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4AC5" w14:textId="77777777" w:rsidR="00A03C4F" w:rsidRDefault="00000000">
      <w:pPr>
        <w:spacing w:after="200"/>
        <w:jc w:val="center"/>
        <w:rPr>
          <w:b/>
        </w:rPr>
      </w:pPr>
      <w:r>
        <w:rPr>
          <w:b/>
        </w:rPr>
        <w:t>Пользовательское соглашение</w:t>
      </w:r>
    </w:p>
    <w:p w14:paraId="29015603" w14:textId="69E75223" w:rsidR="00A03C4F" w:rsidRDefault="00000000">
      <w:pPr>
        <w:spacing w:after="200"/>
        <w:rPr>
          <w:color w:val="222222"/>
        </w:rPr>
      </w:pPr>
      <w:r>
        <w:rPr>
          <w:i/>
        </w:rPr>
        <w:t xml:space="preserve">Дата последнего обновления: </w:t>
      </w:r>
      <w:r w:rsidR="00A86F73">
        <w:rPr>
          <w:i/>
          <w:lang w:val="ru-RU"/>
        </w:rPr>
        <w:t>6 ноября</w:t>
      </w:r>
      <w:r w:rsidR="000B3F98">
        <w:rPr>
          <w:i/>
          <w:lang w:val="ru-RU"/>
        </w:rPr>
        <w:t xml:space="preserve"> 2025</w:t>
      </w:r>
      <w:r>
        <w:rPr>
          <w:i/>
        </w:rPr>
        <w:t xml:space="preserve"> года</w:t>
      </w:r>
    </w:p>
    <w:p w14:paraId="334D80E4" w14:textId="6900B217" w:rsidR="00A03C4F" w:rsidRDefault="00000000">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r w:rsidR="000B3F98" w:rsidRPr="008C2346">
        <w:rPr>
          <w:color w:val="222222"/>
          <w:u w:val="single"/>
          <w:lang w:val="en-US"/>
        </w:rPr>
        <w:t>www</w:t>
      </w:r>
      <w:r w:rsidR="000B3F98" w:rsidRPr="008C2346">
        <w:rPr>
          <w:color w:val="222222"/>
          <w:u w:val="single"/>
          <w:lang w:val="ru-RU"/>
        </w:rPr>
        <w:t>.</w:t>
      </w:r>
      <w:proofErr w:type="spellStart"/>
      <w:r w:rsidR="000B3F98" w:rsidRPr="008C2346">
        <w:rPr>
          <w:color w:val="222222"/>
          <w:u w:val="single"/>
          <w:lang w:val="en-US"/>
        </w:rPr>
        <w:t>voltpr</w:t>
      </w:r>
      <w:proofErr w:type="spellEnd"/>
      <w:r w:rsidR="000B3F98" w:rsidRPr="008C2346">
        <w:rPr>
          <w:color w:val="222222"/>
          <w:u w:val="single"/>
          <w:lang w:val="ru-RU"/>
        </w:rPr>
        <w:t>.</w:t>
      </w:r>
      <w:r w:rsidR="000B3F98" w:rsidRPr="008C2346">
        <w:rPr>
          <w:color w:val="222222"/>
          <w:u w:val="single"/>
          <w:lang w:val="en-US"/>
        </w:rPr>
        <w:t>ru</w:t>
      </w:r>
      <w:r w:rsidRPr="008C2346">
        <w:rPr>
          <w:color w:val="222222"/>
        </w:rPr>
        <w:t xml:space="preserve"> </w:t>
      </w:r>
      <w:r>
        <w:rPr>
          <w:color w:val="222222"/>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000000">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000000">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4CAC559D" w:rsidR="00A03C4F" w:rsidRDefault="00000000">
      <w:pPr>
        <w:shd w:val="clear" w:color="auto" w:fill="FFFFFF"/>
        <w:spacing w:after="200"/>
        <w:jc w:val="both"/>
        <w:rPr>
          <w:color w:val="222222"/>
        </w:rPr>
      </w:pPr>
      <w:r>
        <w:rPr>
          <w:b/>
          <w:color w:val="222222"/>
        </w:rPr>
        <w:t>Администратор </w:t>
      </w:r>
      <w:r>
        <w:rPr>
          <w:color w:val="222222"/>
        </w:rPr>
        <w:t>—</w:t>
      </w:r>
      <w:r w:rsidR="008C2346">
        <w:rPr>
          <w:color w:val="222222"/>
          <w:lang w:val="ru-RU"/>
        </w:rPr>
        <w:t xml:space="preserve"> Заиконникова Лариса Валерьевна</w:t>
      </w:r>
      <w:r w:rsidR="008C2346">
        <w:rPr>
          <w:color w:val="333333"/>
          <w:shd w:val="clear" w:color="auto" w:fill="FFFFFF"/>
        </w:rPr>
        <w:t xml:space="preserve">, ИНН </w:t>
      </w:r>
      <w:r w:rsidR="008C2346" w:rsidRPr="008C2346">
        <w:rPr>
          <w:highlight w:val="white"/>
          <w:lang w:val="ru-RU"/>
        </w:rPr>
        <w:t>503803412530</w:t>
      </w:r>
      <w:r w:rsidR="008C2346" w:rsidRPr="008C2346">
        <w:rPr>
          <w:color w:val="333333"/>
          <w:shd w:val="clear" w:color="auto" w:fill="FFFFFF"/>
        </w:rPr>
        <w:t>,</w:t>
      </w:r>
      <w:r w:rsidR="008C2346">
        <w:rPr>
          <w:color w:val="333333"/>
          <w:shd w:val="clear" w:color="auto" w:fill="FFFFFF"/>
        </w:rPr>
        <w:t xml:space="preserve"> зарегистрированный в качестве плательщика налога на профессиональный доход, далее именуемый Исполнитель</w:t>
      </w:r>
      <w:r>
        <w:rPr>
          <w:color w:val="222222"/>
        </w:rPr>
        <w:t>.</w:t>
      </w:r>
    </w:p>
    <w:p w14:paraId="6217C1B5" w14:textId="5675A5B0" w:rsidR="00A03C4F" w:rsidRDefault="00000000">
      <w:pPr>
        <w:shd w:val="clear" w:color="auto" w:fill="FFFFFF"/>
        <w:spacing w:after="200"/>
        <w:jc w:val="both"/>
        <w:rPr>
          <w:color w:val="222222"/>
        </w:rPr>
      </w:pPr>
      <w:r>
        <w:rPr>
          <w:b/>
          <w:color w:val="222222"/>
        </w:rPr>
        <w:t>Акцепт </w:t>
      </w:r>
      <w:r>
        <w:rPr>
          <w:color w:val="222222"/>
        </w:rPr>
        <w:t>— полное и безоговорочное принятие условий настоящего Соглашения, размещённого на Сайте по адресу</w:t>
      </w:r>
      <w:r w:rsidR="008C2346" w:rsidRPr="008C2346">
        <w:rPr>
          <w:color w:val="222222"/>
          <w:lang w:val="ru-RU"/>
        </w:rPr>
        <w:t xml:space="preserve"> </w:t>
      </w:r>
      <w:r w:rsidR="008C2346" w:rsidRPr="008C2346">
        <w:rPr>
          <w:color w:val="222222"/>
        </w:rPr>
        <w:t>https://www.voltpr.ru/</w:t>
      </w:r>
      <w:r>
        <w:rPr>
          <w:color w:val="222222"/>
        </w:rPr>
        <w:t>, осуществляемое путём совершения Пользователем любых действий по использованию Сайта.</w:t>
      </w:r>
    </w:p>
    <w:p w14:paraId="749D3892" w14:textId="56751B10" w:rsidR="00A03C4F" w:rsidRDefault="00000000">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0A6759F0" w14:textId="497F9E93" w:rsidR="00A03C4F" w:rsidRDefault="00000000" w:rsidP="000B3F98">
      <w:pPr>
        <w:shd w:val="clear" w:color="auto" w:fill="FFFFFF"/>
        <w:spacing w:after="200"/>
        <w:jc w:val="both"/>
        <w:rPr>
          <w:color w:val="222222"/>
        </w:rPr>
      </w:pPr>
      <w:r>
        <w:rPr>
          <w:b/>
          <w:color w:val="222222"/>
        </w:rPr>
        <w:t>Контент </w:t>
      </w:r>
      <w:r>
        <w:rPr>
          <w:color w:val="222222"/>
        </w:rPr>
        <w:t xml:space="preserve">— любое информационно значимое наполнение Сайта, включая, но не </w:t>
      </w:r>
    </w:p>
    <w:p w14:paraId="39F1F8FF" w14:textId="6616B5ED" w:rsidR="00A03C4F" w:rsidRDefault="00000000">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000000">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4E7B87AD" w:rsidR="00A03C4F" w:rsidRDefault="00000000">
      <w:pPr>
        <w:shd w:val="clear" w:color="auto" w:fill="FFFFFF"/>
        <w:spacing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0B3F98">
        <w:rPr>
          <w:color w:val="222222"/>
          <w:u w:val="single"/>
          <w:lang w:val="en-US"/>
        </w:rPr>
        <w:t>www</w:t>
      </w:r>
      <w:r w:rsidR="000B3F98" w:rsidRPr="000B3F98">
        <w:rPr>
          <w:color w:val="222222"/>
          <w:u w:val="single"/>
          <w:lang w:val="ru-RU"/>
        </w:rPr>
        <w:t>.</w:t>
      </w:r>
      <w:proofErr w:type="spellStart"/>
      <w:r w:rsidR="000B3F98">
        <w:rPr>
          <w:color w:val="222222"/>
          <w:u w:val="single"/>
          <w:lang w:val="en-US"/>
        </w:rPr>
        <w:t>voltpr</w:t>
      </w:r>
      <w:proofErr w:type="spellEnd"/>
      <w:r w:rsidR="000B3F98" w:rsidRPr="000B3F98">
        <w:rPr>
          <w:color w:val="222222"/>
          <w:u w:val="single"/>
          <w:lang w:val="ru-RU"/>
        </w:rPr>
        <w:t>.</w:t>
      </w:r>
      <w:r w:rsidR="000B3F98">
        <w:rPr>
          <w:color w:val="222222"/>
          <w:u w:val="single"/>
          <w:lang w:val="en-US"/>
        </w:rPr>
        <w:t>ru</w:t>
      </w:r>
      <w:r w:rsidR="000B3F98" w:rsidRPr="000B3F98">
        <w:rPr>
          <w:color w:val="222222"/>
          <w:u w:val="single"/>
          <w:lang w:val="ru-RU"/>
        </w:rPr>
        <w:t xml:space="preserve"> </w:t>
      </w:r>
      <w:r>
        <w:rPr>
          <w:color w:val="222222"/>
        </w:rPr>
        <w:t xml:space="preserve"> (и адресам подразделов Сайта).</w:t>
      </w:r>
    </w:p>
    <w:p w14:paraId="133A27E1" w14:textId="77777777" w:rsidR="00A03C4F" w:rsidRDefault="00000000">
      <w:pPr>
        <w:numPr>
          <w:ilvl w:val="1"/>
          <w:numId w:val="3"/>
        </w:numPr>
        <w:shd w:val="clear" w:color="auto" w:fill="FFFFFF"/>
        <w:spacing w:after="200"/>
        <w:jc w:val="both"/>
        <w:rPr>
          <w:color w:val="222222"/>
        </w:rPr>
      </w:pPr>
      <w:r>
        <w:rPr>
          <w:color w:val="222222"/>
        </w:rPr>
        <w:lastRenderedPageBreak/>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000000">
      <w:pPr>
        <w:numPr>
          <w:ilvl w:val="0"/>
          <w:numId w:val="3"/>
        </w:numPr>
        <w:shd w:val="clear" w:color="auto" w:fill="FFFFFF"/>
        <w:spacing w:after="200"/>
        <w:jc w:val="both"/>
        <w:rPr>
          <w:b/>
          <w:color w:val="222222"/>
        </w:rPr>
      </w:pPr>
      <w:r>
        <w:rPr>
          <w:b/>
          <w:color w:val="222222"/>
        </w:rPr>
        <w:t>ПРЕДМЕТ СОГЛАШЕНИЯ</w:t>
      </w:r>
    </w:p>
    <w:p w14:paraId="7E253AB6"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w:t>
      </w:r>
      <w:proofErr w:type="spellStart"/>
      <w:r>
        <w:rPr>
          <w:color w:val="222222"/>
        </w:rPr>
        <w:t>as</w:t>
      </w:r>
      <w:proofErr w:type="spellEnd"/>
      <w:r>
        <w:rPr>
          <w:color w:val="222222"/>
        </w:rPr>
        <w:t xml:space="preserve"> </w:t>
      </w:r>
      <w:proofErr w:type="spellStart"/>
      <w:r>
        <w:rPr>
          <w:color w:val="222222"/>
        </w:rPr>
        <w:t>is</w:t>
      </w:r>
      <w:proofErr w:type="spellEnd"/>
      <w:r>
        <w:rPr>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477BE43E"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6FEC8FE2"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14:paraId="279BEC7F" w14:textId="77777777" w:rsidR="00A03C4F" w:rsidRDefault="00000000">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 подтверждает, что:</w:t>
      </w:r>
    </w:p>
    <w:p w14:paraId="23CC9ECD" w14:textId="1DF21767" w:rsidR="00A03C4F" w:rsidRDefault="00000000">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000000">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000000">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000000">
      <w:pPr>
        <w:numPr>
          <w:ilvl w:val="1"/>
          <w:numId w:val="3"/>
        </w:numPr>
        <w:shd w:val="clear" w:color="auto" w:fill="FFFFFF"/>
        <w:spacing w:after="200"/>
        <w:jc w:val="both"/>
        <w:rPr>
          <w:color w:val="222222"/>
        </w:rPr>
      </w:pPr>
      <w: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000000">
      <w:pPr>
        <w:numPr>
          <w:ilvl w:val="1"/>
          <w:numId w:val="3"/>
        </w:numPr>
        <w:shd w:val="clear" w:color="auto" w:fill="FFFFFF"/>
        <w:spacing w:after="200"/>
        <w:jc w:val="both"/>
        <w:rPr>
          <w:color w:val="222222"/>
        </w:rPr>
      </w:pPr>
      <w:r>
        <w:rPr>
          <w:color w:val="222222"/>
        </w:rPr>
        <w:lastRenderedPageBreak/>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5DCED31F"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000000">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000000">
      <w:pPr>
        <w:numPr>
          <w:ilvl w:val="1"/>
          <w:numId w:val="3"/>
        </w:numPr>
        <w:shd w:val="clear" w:color="auto" w:fill="FFFFFF"/>
        <w:spacing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059336B8" w14:textId="5229F4E7" w:rsidR="00A03C4F" w:rsidRDefault="00000000">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000000">
      <w:pPr>
        <w:numPr>
          <w:ilvl w:val="1"/>
          <w:numId w:val="3"/>
        </w:numPr>
        <w:shd w:val="clear" w:color="auto" w:fill="FFFFFF"/>
        <w:spacing w:after="200"/>
        <w:jc w:val="both"/>
        <w:rPr>
          <w:color w:val="222222"/>
        </w:rPr>
      </w:pPr>
      <w:r>
        <w:rPr>
          <w:color w:val="222222"/>
        </w:rPr>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000000">
      <w:pPr>
        <w:numPr>
          <w:ilvl w:val="1"/>
          <w:numId w:val="3"/>
        </w:numPr>
        <w:shd w:val="clear" w:color="auto" w:fill="FFFFFF"/>
        <w:spacing w:after="200"/>
        <w:jc w:val="both"/>
        <w:rPr>
          <w:color w:val="222222"/>
        </w:rPr>
      </w:pPr>
      <w:r>
        <w:rPr>
          <w:color w:val="222222"/>
        </w:rPr>
        <w:lastRenderedPageBreak/>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14:paraId="189A1F05"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2B28737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26AF9949" w14:textId="77777777" w:rsidR="00A03C4F" w:rsidRDefault="00000000">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Default="00000000">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000000">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000000">
      <w:pPr>
        <w:numPr>
          <w:ilvl w:val="2"/>
          <w:numId w:val="3"/>
        </w:numPr>
        <w:shd w:val="clear" w:color="auto" w:fill="FFFFFF"/>
        <w:spacing w:after="200"/>
        <w:ind w:left="1700"/>
        <w:jc w:val="both"/>
        <w:rPr>
          <w:color w:val="222222"/>
        </w:rPr>
      </w:pPr>
      <w:r>
        <w:rPr>
          <w:color w:val="222222"/>
        </w:rPr>
        <w:lastRenderedPageBreak/>
        <w:t>результаты, которые могут быть получены с использованием Сайта, будут точными и надёжными;</w:t>
      </w:r>
    </w:p>
    <w:p w14:paraId="34036D53" w14:textId="77777777" w:rsidR="00A03C4F" w:rsidRDefault="00000000">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000000">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000000">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за организацию использования протоколов </w:t>
      </w:r>
      <w:proofErr w:type="spellStart"/>
      <w:r>
        <w:rPr>
          <w:color w:val="222222"/>
        </w:rPr>
        <w:t>OpenID</w:t>
      </w:r>
      <w:proofErr w:type="spellEnd"/>
      <w:r>
        <w:rPr>
          <w:color w:val="222222"/>
        </w:rPr>
        <w:t xml:space="preserve"> и </w:t>
      </w:r>
      <w:proofErr w:type="spellStart"/>
      <w:r>
        <w:rPr>
          <w:color w:val="222222"/>
        </w:rPr>
        <w:t>OAuth</w:t>
      </w:r>
      <w:proofErr w:type="spellEnd"/>
      <w:r>
        <w:rPr>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000000">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000000">
      <w:pPr>
        <w:numPr>
          <w:ilvl w:val="1"/>
          <w:numId w:val="3"/>
        </w:numPr>
        <w:shd w:val="clear" w:color="auto" w:fill="FFFFFF"/>
        <w:spacing w:after="200"/>
        <w:jc w:val="both"/>
        <w:rPr>
          <w:color w:val="222222"/>
        </w:rPr>
      </w:pPr>
      <w:r>
        <w:rPr>
          <w:color w:val="222222"/>
        </w:rPr>
        <w:lastRenderedPageBreak/>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Default="00000000">
      <w:pPr>
        <w:numPr>
          <w:ilvl w:val="1"/>
          <w:numId w:val="3"/>
        </w:numPr>
        <w:shd w:val="clear" w:color="auto" w:fill="FFFFFF"/>
        <w:spacing w:after="200"/>
        <w:jc w:val="both"/>
        <w:rPr>
          <w:color w:val="222222"/>
        </w:rPr>
      </w:pPr>
      <w:r>
        <w:rPr>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000000">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000000">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000000">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162A8E50" w14:textId="77777777" w:rsidR="00A03C4F" w:rsidRDefault="00000000">
      <w:pPr>
        <w:numPr>
          <w:ilvl w:val="0"/>
          <w:numId w:val="3"/>
        </w:numPr>
        <w:shd w:val="clear" w:color="auto" w:fill="FFFFFF"/>
        <w:spacing w:after="200"/>
        <w:jc w:val="both"/>
        <w:rPr>
          <w:b/>
          <w:color w:val="222222"/>
        </w:rPr>
      </w:pPr>
      <w:r>
        <w:rPr>
          <w:b/>
          <w:color w:val="222222"/>
        </w:rPr>
        <w:t>СОГЛАСИЕ НА ОБРАБОТКУ ПЕРСОНАЛЬНЫХ ДАННЫХ</w:t>
      </w:r>
    </w:p>
    <w:p w14:paraId="7F5FD60E" w14:textId="1B8AD2BB" w:rsidR="00A03C4F" w:rsidRPr="000B3F98" w:rsidRDefault="00000000">
      <w:pPr>
        <w:shd w:val="clear" w:color="auto" w:fill="FFFFFF"/>
        <w:spacing w:after="200"/>
        <w:jc w:val="both"/>
        <w:rPr>
          <w:color w:val="222222"/>
          <w:u w:val="single"/>
        </w:rPr>
      </w:pPr>
      <w:r w:rsidRPr="000B3F98">
        <w:rPr>
          <w:color w:val="222222"/>
          <w:u w:val="single"/>
        </w:rPr>
        <w:t>Обработка персональных данных Пользователей осуществляется Администратором в соответствии с политикой конфиденциальности, размещённой по адресу _</w:t>
      </w:r>
      <w:r w:rsidR="000B3F98" w:rsidRPr="000B3F98">
        <w:rPr>
          <w:color w:val="222222"/>
          <w:u w:val="single"/>
          <w:lang w:val="en-US"/>
        </w:rPr>
        <w:t>www</w:t>
      </w:r>
      <w:r w:rsidR="000B3F98" w:rsidRPr="000B3F98">
        <w:rPr>
          <w:color w:val="222222"/>
          <w:u w:val="single"/>
          <w:lang w:val="ru-RU"/>
        </w:rPr>
        <w:t>.</w:t>
      </w:r>
      <w:proofErr w:type="spellStart"/>
      <w:r w:rsidR="000B3F98" w:rsidRPr="000B3F98">
        <w:rPr>
          <w:color w:val="222222"/>
          <w:u w:val="single"/>
          <w:lang w:val="en-US"/>
        </w:rPr>
        <w:t>voltpr</w:t>
      </w:r>
      <w:proofErr w:type="spellEnd"/>
      <w:r w:rsidR="000B3F98" w:rsidRPr="000B3F98">
        <w:rPr>
          <w:color w:val="222222"/>
          <w:u w:val="single"/>
          <w:lang w:val="ru-RU"/>
        </w:rPr>
        <w:t>.</w:t>
      </w:r>
      <w:r w:rsidR="000B3F98" w:rsidRPr="000B3F98">
        <w:rPr>
          <w:color w:val="222222"/>
          <w:u w:val="single"/>
          <w:lang w:val="en-US"/>
        </w:rPr>
        <w:t>ru</w:t>
      </w:r>
      <w:r w:rsidRPr="000B3F98">
        <w:rPr>
          <w:color w:val="222222"/>
          <w:u w:val="single"/>
        </w:rPr>
        <w:t>.</w:t>
      </w:r>
    </w:p>
    <w:p w14:paraId="1A1CA87E" w14:textId="4B4BD6C7" w:rsidR="00A03C4F" w:rsidRDefault="00000000">
      <w:pPr>
        <w:numPr>
          <w:ilvl w:val="1"/>
          <w:numId w:val="3"/>
        </w:numPr>
        <w:shd w:val="clear" w:color="auto" w:fill="FFFFFF"/>
        <w:spacing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w:t>
      </w:r>
      <w:r>
        <w:rPr>
          <w:color w:val="222222"/>
        </w:rPr>
        <w:lastRenderedPageBreak/>
        <w:t xml:space="preserve">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5878A9C3" w14:textId="0AEDA8C6" w:rsidR="00A03C4F" w:rsidRDefault="00000000">
      <w:pPr>
        <w:numPr>
          <w:ilvl w:val="1"/>
          <w:numId w:val="3"/>
        </w:numPr>
        <w:shd w:val="clear" w:color="auto" w:fill="FFFFFF"/>
        <w:spacing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Default="00000000">
      <w:pPr>
        <w:numPr>
          <w:ilvl w:val="1"/>
          <w:numId w:val="3"/>
        </w:numPr>
        <w:shd w:val="clear" w:color="auto" w:fill="FFFFFF"/>
        <w:spacing w:after="200"/>
        <w:jc w:val="both"/>
        <w:rPr>
          <w:color w:val="222222"/>
        </w:rPr>
      </w:pPr>
      <w:r>
        <w:rPr>
          <w:color w:val="222222"/>
        </w:rPr>
        <w:t>Администратор вправе обрабатывать следующие Персональные данные Пользователей:</w:t>
      </w:r>
    </w:p>
    <w:p w14:paraId="0DEA9FB7" w14:textId="27527A66" w:rsidR="00A03C4F" w:rsidRDefault="00000000">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34B62EA2" w14:textId="77777777" w:rsidR="00A03C4F" w:rsidRDefault="00000000">
      <w:pPr>
        <w:numPr>
          <w:ilvl w:val="1"/>
          <w:numId w:val="3"/>
        </w:numPr>
        <w:shd w:val="clear" w:color="auto" w:fill="FFFFFF"/>
        <w:spacing w:after="200"/>
        <w:jc w:val="both"/>
        <w:rPr>
          <w:color w:val="222222"/>
        </w:rPr>
      </w:pPr>
      <w:r>
        <w:rPr>
          <w:color w:val="222222"/>
        </w:rPr>
        <w:t>Администратор осуществляет Обработку персональных данных Пользователя в следующих целях:</w:t>
      </w:r>
    </w:p>
    <w:p w14:paraId="4C27BD5D" w14:textId="77777777" w:rsidR="00A03C4F" w:rsidRDefault="00000000">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14:paraId="2B9881B0" w14:textId="77777777" w:rsidR="00A03C4F" w:rsidRDefault="00000000">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14:paraId="14B3FBCE" w14:textId="77777777" w:rsidR="00A03C4F" w:rsidRDefault="00000000">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14:paraId="57CFD085" w14:textId="77777777" w:rsidR="00A03C4F" w:rsidRDefault="00000000">
      <w:pPr>
        <w:numPr>
          <w:ilvl w:val="0"/>
          <w:numId w:val="1"/>
        </w:numPr>
        <w:shd w:val="clear" w:color="auto" w:fill="FFFFFF"/>
        <w:spacing w:after="200"/>
        <w:jc w:val="both"/>
        <w:rPr>
          <w:color w:val="222222"/>
        </w:rPr>
      </w:pPr>
      <w:r>
        <w:rPr>
          <w:color w:val="222222"/>
        </w:rPr>
        <w:t>направление рекламной и маркетинговой информации Пользователям.</w:t>
      </w:r>
    </w:p>
    <w:p w14:paraId="66315C7D" w14:textId="08BF8722" w:rsidR="00A03C4F" w:rsidRDefault="00000000">
      <w:pPr>
        <w:numPr>
          <w:ilvl w:val="1"/>
          <w:numId w:val="3"/>
        </w:numPr>
        <w:shd w:val="clear" w:color="auto" w:fill="FFFFFF"/>
        <w:spacing w:after="200"/>
        <w:jc w:val="both"/>
        <w:rPr>
          <w:color w:val="222222"/>
        </w:rPr>
      </w:pPr>
      <w:r>
        <w:rPr>
          <w:color w:val="222222"/>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r w:rsidR="008C2346">
        <w:rPr>
          <w:color w:val="222222"/>
          <w:u w:val="single"/>
          <w:lang w:val="en-US"/>
        </w:rPr>
        <w:t>l</w:t>
      </w:r>
      <w:r w:rsidR="008C2346" w:rsidRPr="008C2346">
        <w:rPr>
          <w:color w:val="222222"/>
          <w:u w:val="single"/>
          <w:lang w:val="ru-RU"/>
        </w:rPr>
        <w:t>.</w:t>
      </w:r>
      <w:r w:rsidR="008C2346">
        <w:rPr>
          <w:color w:val="222222"/>
          <w:u w:val="single"/>
          <w:lang w:val="en-US"/>
        </w:rPr>
        <w:t>zaikonnikova</w:t>
      </w:r>
      <w:r w:rsidR="008C2346" w:rsidRPr="008C2346">
        <w:rPr>
          <w:color w:val="222222"/>
          <w:u w:val="single"/>
          <w:lang w:val="ru-RU"/>
        </w:rPr>
        <w:t>@</w:t>
      </w:r>
      <w:r w:rsidR="008C2346">
        <w:rPr>
          <w:color w:val="222222"/>
          <w:u w:val="single"/>
          <w:lang w:val="en-US"/>
        </w:rPr>
        <w:t>gmail</w:t>
      </w:r>
      <w:r w:rsidR="008C2346" w:rsidRPr="008C2346">
        <w:rPr>
          <w:color w:val="222222"/>
          <w:u w:val="single"/>
          <w:lang w:val="ru-RU"/>
        </w:rPr>
        <w:t>.</w:t>
      </w:r>
      <w:r w:rsidR="008C2346">
        <w:rPr>
          <w:color w:val="222222"/>
          <w:u w:val="single"/>
          <w:lang w:val="en-US"/>
        </w:rPr>
        <w:t>com</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Default="00000000">
      <w:pPr>
        <w:numPr>
          <w:ilvl w:val="0"/>
          <w:numId w:val="3"/>
        </w:numPr>
        <w:shd w:val="clear" w:color="auto" w:fill="FFFFFF"/>
        <w:spacing w:after="200"/>
        <w:jc w:val="both"/>
        <w:rPr>
          <w:b/>
          <w:color w:val="222222"/>
        </w:rPr>
      </w:pPr>
      <w:r>
        <w:rPr>
          <w:b/>
          <w:color w:val="222222"/>
        </w:rPr>
        <w:t>ИЗМЕНЕНИЕ УСЛОВИЙ И РАСТОРЖЕНИЕ СОГЛАШЕНИЯ</w:t>
      </w:r>
    </w:p>
    <w:p w14:paraId="7B4318EA" w14:textId="48BBCE86" w:rsidR="00A03C4F" w:rsidRDefault="00000000">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3A92802F" w:rsidR="00A03C4F" w:rsidRDefault="00000000">
      <w:pPr>
        <w:numPr>
          <w:ilvl w:val="1"/>
          <w:numId w:val="3"/>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r w:rsidR="008C2346">
        <w:rPr>
          <w:color w:val="222222"/>
          <w:u w:val="single"/>
          <w:lang w:val="en-US"/>
        </w:rPr>
        <w:t>l</w:t>
      </w:r>
      <w:r w:rsidR="008C2346" w:rsidRPr="008C2346">
        <w:rPr>
          <w:color w:val="222222"/>
          <w:u w:val="single"/>
          <w:lang w:val="ru-RU"/>
        </w:rPr>
        <w:t>.</w:t>
      </w:r>
      <w:r w:rsidR="008C2346">
        <w:rPr>
          <w:color w:val="222222"/>
          <w:u w:val="single"/>
          <w:lang w:val="en-US"/>
        </w:rPr>
        <w:t>zaikonnikova</w:t>
      </w:r>
      <w:r w:rsidR="008C2346" w:rsidRPr="008C2346">
        <w:rPr>
          <w:color w:val="222222"/>
          <w:u w:val="single"/>
          <w:lang w:val="ru-RU"/>
        </w:rPr>
        <w:t>@</w:t>
      </w:r>
      <w:r w:rsidR="008C2346">
        <w:rPr>
          <w:color w:val="222222"/>
          <w:u w:val="single"/>
          <w:lang w:val="en-US"/>
        </w:rPr>
        <w:t>gmail</w:t>
      </w:r>
      <w:r w:rsidR="008C2346" w:rsidRPr="008C2346">
        <w:rPr>
          <w:color w:val="222222"/>
          <w:u w:val="single"/>
          <w:lang w:val="ru-RU"/>
        </w:rPr>
        <w:t>.</w:t>
      </w:r>
      <w:r w:rsidR="008C2346">
        <w:rPr>
          <w:color w:val="222222"/>
          <w:u w:val="single"/>
          <w:lang w:val="en-US"/>
        </w:rPr>
        <w:t>com</w:t>
      </w:r>
    </w:p>
    <w:p w14:paraId="5432487D" w14:textId="22E74716" w:rsidR="00A03C4F" w:rsidRDefault="00000000">
      <w:pPr>
        <w:numPr>
          <w:ilvl w:val="1"/>
          <w:numId w:val="3"/>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w:t>
      </w:r>
      <w:r>
        <w:rPr>
          <w:color w:val="222222"/>
        </w:rPr>
        <w:lastRenderedPageBreak/>
        <w:t>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000000">
      <w:pPr>
        <w:numPr>
          <w:ilvl w:val="0"/>
          <w:numId w:val="3"/>
        </w:numPr>
        <w:shd w:val="clear" w:color="auto" w:fill="FFFFFF"/>
        <w:spacing w:after="200"/>
        <w:jc w:val="both"/>
        <w:rPr>
          <w:b/>
          <w:color w:val="222222"/>
        </w:rPr>
      </w:pPr>
      <w:r>
        <w:rPr>
          <w:b/>
          <w:color w:val="222222"/>
        </w:rPr>
        <w:t>ИНФОРМАЦИЯ ОБ АДМИНИСТРАТОРЕ</w:t>
      </w:r>
    </w:p>
    <w:p w14:paraId="178F7A97" w14:textId="2A34331D" w:rsidR="00A03C4F" w:rsidRPr="008C2346" w:rsidRDefault="008C2346">
      <w:pPr>
        <w:shd w:val="clear" w:color="auto" w:fill="FFFFFF"/>
        <w:spacing w:after="200"/>
        <w:jc w:val="both"/>
        <w:rPr>
          <w:u w:val="single"/>
          <w:lang w:val="ru-RU"/>
        </w:rPr>
      </w:pPr>
      <w:r w:rsidRPr="008C2346">
        <w:rPr>
          <w:color w:val="222222"/>
          <w:u w:val="single"/>
          <w:lang w:val="ru-RU"/>
        </w:rPr>
        <w:t>Заиконникова Лариса Валерьевна</w:t>
      </w:r>
    </w:p>
    <w:p w14:paraId="2930F044" w14:textId="184E19A8" w:rsidR="00A03C4F" w:rsidRPr="009F6254" w:rsidRDefault="00000000">
      <w:pPr>
        <w:tabs>
          <w:tab w:val="left" w:pos="1184"/>
        </w:tabs>
        <w:spacing w:after="200"/>
        <w:rPr>
          <w:highlight w:val="white"/>
          <w:lang w:val="ru-RU"/>
        </w:rPr>
      </w:pPr>
      <w:proofErr w:type="gramStart"/>
      <w:r>
        <w:rPr>
          <w:highlight w:val="white"/>
        </w:rPr>
        <w:t>ИНН  _</w:t>
      </w:r>
      <w:proofErr w:type="gramEnd"/>
      <w:r>
        <w:rPr>
          <w:highlight w:val="white"/>
        </w:rPr>
        <w:t>______</w:t>
      </w:r>
      <w:r w:rsidR="008C2346" w:rsidRPr="008C2346">
        <w:rPr>
          <w:highlight w:val="white"/>
          <w:u w:val="single"/>
          <w:lang w:val="ru-RU"/>
        </w:rPr>
        <w:t>503803412530</w:t>
      </w:r>
      <w:r w:rsidRPr="008C2346">
        <w:rPr>
          <w:highlight w:val="white"/>
          <w:u w:val="single"/>
        </w:rPr>
        <w:t>_____________</w:t>
      </w:r>
      <w:r w:rsidR="00004E0C" w:rsidRPr="008C2346">
        <w:rPr>
          <w:highlight w:val="white"/>
          <w:u w:val="single"/>
          <w:lang w:val="ru-RU"/>
        </w:rPr>
        <w:t>________________</w:t>
      </w:r>
    </w:p>
    <w:p w14:paraId="655C8664" w14:textId="66FFFF42" w:rsidR="00A03C4F" w:rsidRDefault="00000000">
      <w:pPr>
        <w:spacing w:after="200"/>
        <w:rPr>
          <w:highlight w:val="white"/>
        </w:rPr>
      </w:pPr>
      <w:r>
        <w:rPr>
          <w:highlight w:val="white"/>
        </w:rPr>
        <w:t xml:space="preserve">Телефон: </w:t>
      </w:r>
      <w:r w:rsidRPr="008C2346">
        <w:rPr>
          <w:highlight w:val="white"/>
          <w:u w:val="single"/>
        </w:rPr>
        <w:t>_</w:t>
      </w:r>
      <w:r w:rsidR="008C2346" w:rsidRPr="008C2346">
        <w:rPr>
          <w:highlight w:val="white"/>
          <w:u w:val="single"/>
          <w:lang w:val="en-US"/>
        </w:rPr>
        <w:t>+79168241839</w:t>
      </w:r>
      <w:r w:rsidRPr="008C2346">
        <w:rPr>
          <w:highlight w:val="white"/>
          <w:u w:val="single"/>
        </w:rPr>
        <w:t>______________</w:t>
      </w:r>
      <w:r w:rsidR="00004E0C" w:rsidRPr="008C2346">
        <w:rPr>
          <w:highlight w:val="white"/>
          <w:u w:val="single"/>
          <w:lang w:val="ru-RU"/>
        </w:rPr>
        <w:t>_______________</w:t>
      </w:r>
      <w:r w:rsidRPr="008C2346">
        <w:rPr>
          <w:highlight w:val="white"/>
          <w:u w:val="single"/>
        </w:rPr>
        <w:t>__</w:t>
      </w:r>
    </w:p>
    <w:p w14:paraId="299CA30A" w14:textId="5887807D" w:rsidR="00A03C4F" w:rsidRDefault="00000000">
      <w:pPr>
        <w:spacing w:after="200"/>
      </w:pPr>
      <w:r>
        <w:rPr>
          <w:highlight w:val="white"/>
        </w:rPr>
        <w:t xml:space="preserve">Адрес электронной почты </w:t>
      </w:r>
      <w:r w:rsidRPr="008C2346">
        <w:rPr>
          <w:highlight w:val="white"/>
          <w:u w:val="single"/>
        </w:rPr>
        <w:t>__</w:t>
      </w:r>
      <w:r w:rsidR="008C2346" w:rsidRPr="008C2346">
        <w:rPr>
          <w:highlight w:val="white"/>
          <w:u w:val="single"/>
          <w:lang w:val="en-US"/>
        </w:rPr>
        <w:t>l</w:t>
      </w:r>
      <w:r w:rsidR="008C2346" w:rsidRPr="008C2346">
        <w:rPr>
          <w:highlight w:val="white"/>
          <w:u w:val="single"/>
          <w:lang w:val="ru-RU"/>
        </w:rPr>
        <w:t>.</w:t>
      </w:r>
      <w:r w:rsidR="008C2346" w:rsidRPr="008C2346">
        <w:rPr>
          <w:highlight w:val="white"/>
          <w:u w:val="single"/>
          <w:lang w:val="en-US"/>
        </w:rPr>
        <w:t>zaikonnikova</w:t>
      </w:r>
      <w:r w:rsidR="008C2346" w:rsidRPr="008C2346">
        <w:rPr>
          <w:highlight w:val="white"/>
          <w:u w:val="single"/>
          <w:lang w:val="ru-RU"/>
        </w:rPr>
        <w:t>@</w:t>
      </w:r>
      <w:r w:rsidR="008C2346" w:rsidRPr="008C2346">
        <w:rPr>
          <w:highlight w:val="white"/>
          <w:u w:val="single"/>
          <w:lang w:val="en-US"/>
        </w:rPr>
        <w:t>gmail</w:t>
      </w:r>
      <w:r w:rsidR="008C2346" w:rsidRPr="008C2346">
        <w:rPr>
          <w:highlight w:val="white"/>
          <w:u w:val="single"/>
          <w:lang w:val="ru-RU"/>
        </w:rPr>
        <w:t>.</w:t>
      </w:r>
      <w:r w:rsidR="008C2346" w:rsidRPr="008C2346">
        <w:rPr>
          <w:highlight w:val="white"/>
          <w:u w:val="single"/>
          <w:lang w:val="en-US"/>
        </w:rPr>
        <w:t>com</w:t>
      </w:r>
      <w:r w:rsidRPr="008C2346">
        <w:rPr>
          <w:highlight w:val="white"/>
          <w:u w:val="single"/>
        </w:rPr>
        <w:t>________</w:t>
      </w:r>
    </w:p>
    <w:p w14:paraId="79278202" w14:textId="77777777" w:rsidR="00A03C4F" w:rsidRDefault="00A03C4F">
      <w:pPr>
        <w:spacing w:after="200"/>
        <w:jc w:val="both"/>
      </w:pPr>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0" w:name="_gjdgxs"/>
      <w:bookmarkEnd w:id="0"/>
    </w:p>
    <w:p w14:paraId="6006FEC6" w14:textId="77777777" w:rsidR="00A03C4F" w:rsidRDefault="00A03C4F">
      <w:pPr>
        <w:spacing w:after="200"/>
        <w:jc w:val="both"/>
      </w:pPr>
    </w:p>
    <w:p w14:paraId="0768DC08" w14:textId="77777777" w:rsidR="00A03C4F" w:rsidRPr="00004E0C" w:rsidRDefault="00A03C4F">
      <w:pPr>
        <w:spacing w:after="200"/>
        <w:jc w:val="both"/>
        <w:rPr>
          <w:lang w:val="ru-RU"/>
        </w:rPr>
      </w:pPr>
    </w:p>
    <w:p w14:paraId="5CCDDA2C" w14:textId="77777777" w:rsidR="00A03C4F" w:rsidRDefault="00A03C4F">
      <w:pPr>
        <w:spacing w:after="200"/>
        <w:jc w:val="both"/>
      </w:pPr>
    </w:p>
    <w:p w14:paraId="6037BDD2" w14:textId="77777777" w:rsidR="00A03C4F" w:rsidRDefault="00A03C4F">
      <w:pPr>
        <w:spacing w:after="200"/>
      </w:pPr>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5C5B" w14:textId="77777777" w:rsidR="00B774BA" w:rsidRDefault="00B774BA">
      <w:pPr>
        <w:spacing w:line="240" w:lineRule="auto"/>
      </w:pPr>
      <w:r>
        <w:separator/>
      </w:r>
    </w:p>
  </w:endnote>
  <w:endnote w:type="continuationSeparator" w:id="0">
    <w:p w14:paraId="4AF5C61B" w14:textId="77777777" w:rsidR="00B774BA" w:rsidRDefault="00B77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06A1" w14:textId="77777777" w:rsidR="00B774BA" w:rsidRDefault="00B774BA">
      <w:pPr>
        <w:spacing w:line="240" w:lineRule="auto"/>
      </w:pPr>
      <w:r>
        <w:separator/>
      </w:r>
    </w:p>
  </w:footnote>
  <w:footnote w:type="continuationSeparator" w:id="0">
    <w:p w14:paraId="3684A172" w14:textId="77777777" w:rsidR="00B774BA" w:rsidRDefault="00B77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169C"/>
    <w:multiLevelType w:val="hybridMultilevel"/>
    <w:tmpl w:val="07349408"/>
    <w:lvl w:ilvl="0" w:tplc="84728A0E">
      <w:start w:val="1"/>
      <w:numFmt w:val="bullet"/>
      <w:lvlText w:val="●"/>
      <w:lvlJc w:val="left"/>
      <w:pPr>
        <w:ind w:left="502" w:hanging="360"/>
      </w:pPr>
      <w:rPr>
        <w:u w:val="none"/>
      </w:rPr>
    </w:lvl>
    <w:lvl w:ilvl="1" w:tplc="C54C80F8">
      <w:start w:val="1"/>
      <w:numFmt w:val="bullet"/>
      <w:lvlText w:val="○"/>
      <w:lvlJc w:val="left"/>
      <w:pPr>
        <w:ind w:left="1582" w:hanging="360"/>
      </w:pPr>
      <w:rPr>
        <w:u w:val="none"/>
      </w:rPr>
    </w:lvl>
    <w:lvl w:ilvl="2" w:tplc="21EEF42C">
      <w:start w:val="1"/>
      <w:numFmt w:val="bullet"/>
      <w:lvlText w:val="■"/>
      <w:lvlJc w:val="left"/>
      <w:pPr>
        <w:ind w:left="2302" w:hanging="360"/>
      </w:pPr>
      <w:rPr>
        <w:u w:val="none"/>
      </w:rPr>
    </w:lvl>
    <w:lvl w:ilvl="3" w:tplc="EB42EABA">
      <w:start w:val="1"/>
      <w:numFmt w:val="bullet"/>
      <w:lvlText w:val="●"/>
      <w:lvlJc w:val="left"/>
      <w:pPr>
        <w:ind w:left="3022" w:hanging="360"/>
      </w:pPr>
      <w:rPr>
        <w:u w:val="none"/>
      </w:rPr>
    </w:lvl>
    <w:lvl w:ilvl="4" w:tplc="93E2C912">
      <w:start w:val="1"/>
      <w:numFmt w:val="bullet"/>
      <w:lvlText w:val="○"/>
      <w:lvlJc w:val="left"/>
      <w:pPr>
        <w:ind w:left="3742" w:hanging="360"/>
      </w:pPr>
      <w:rPr>
        <w:u w:val="none"/>
      </w:rPr>
    </w:lvl>
    <w:lvl w:ilvl="5" w:tplc="3B442BD2">
      <w:start w:val="1"/>
      <w:numFmt w:val="bullet"/>
      <w:lvlText w:val="■"/>
      <w:lvlJc w:val="left"/>
      <w:pPr>
        <w:ind w:left="4462" w:hanging="360"/>
      </w:pPr>
      <w:rPr>
        <w:u w:val="none"/>
      </w:rPr>
    </w:lvl>
    <w:lvl w:ilvl="6" w:tplc="9EF6F1DC">
      <w:start w:val="1"/>
      <w:numFmt w:val="bullet"/>
      <w:lvlText w:val="●"/>
      <w:lvlJc w:val="left"/>
      <w:pPr>
        <w:ind w:left="5182" w:hanging="360"/>
      </w:pPr>
      <w:rPr>
        <w:u w:val="none"/>
      </w:rPr>
    </w:lvl>
    <w:lvl w:ilvl="7" w:tplc="27622A96">
      <w:start w:val="1"/>
      <w:numFmt w:val="bullet"/>
      <w:lvlText w:val="○"/>
      <w:lvlJc w:val="left"/>
      <w:pPr>
        <w:ind w:left="5902" w:hanging="360"/>
      </w:pPr>
      <w:rPr>
        <w:u w:val="none"/>
      </w:rPr>
    </w:lvl>
    <w:lvl w:ilvl="8" w:tplc="33D83BFC">
      <w:start w:val="1"/>
      <w:numFmt w:val="bullet"/>
      <w:lvlText w:val="■"/>
      <w:lvlJc w:val="left"/>
      <w:pPr>
        <w:ind w:left="6622"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947855615">
    <w:abstractNumId w:val="1"/>
  </w:num>
  <w:num w:numId="2" w16cid:durableId="585042215">
    <w:abstractNumId w:val="0"/>
  </w:num>
  <w:num w:numId="3" w16cid:durableId="129317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0B3F98"/>
    <w:rsid w:val="002C4E78"/>
    <w:rsid w:val="003B1375"/>
    <w:rsid w:val="00827EAC"/>
    <w:rsid w:val="008C2346"/>
    <w:rsid w:val="009D0FCF"/>
    <w:rsid w:val="009F6254"/>
    <w:rsid w:val="00A03C4F"/>
    <w:rsid w:val="00A86F73"/>
    <w:rsid w:val="00B774BA"/>
    <w:rsid w:val="00EA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styleId="afd">
    <w:name w:val="Unresolved Mention"/>
    <w:basedOn w:val="a0"/>
    <w:uiPriority w:val="99"/>
    <w:semiHidden/>
    <w:unhideWhenUsed/>
    <w:rsid w:val="000B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2025-10-12T17:22:00Z</dcterms:created>
  <dcterms:modified xsi:type="dcterms:W3CDTF">2025-11-06T18:06:00Z</dcterms:modified>
</cp:coreProperties>
</file>